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9C" w:rsidRPr="0094456B" w:rsidRDefault="00FF659C" w:rsidP="009D1F5C">
      <w:pPr>
        <w:pStyle w:val="Cmsor2"/>
        <w:numPr>
          <w:ilvl w:val="0"/>
          <w:numId w:val="0"/>
        </w:numPr>
        <w:ind w:left="709"/>
        <w:jc w:val="both"/>
        <w:rPr>
          <w:rFonts w:ascii="Times New Roman" w:hAnsi="Times New Roman" w:cs="Times New Roman"/>
          <w:color w:val="auto"/>
          <w:lang w:val="hu-HU"/>
        </w:rPr>
      </w:pPr>
      <w:bookmarkStart w:id="0" w:name="_Toc186534791"/>
      <w:r w:rsidRPr="0094456B">
        <w:rPr>
          <w:rFonts w:ascii="Times New Roman" w:hAnsi="Times New Roman" w:cs="Times New Roman"/>
          <w:color w:val="auto"/>
          <w:lang w:val="hu-HU"/>
        </w:rPr>
        <w:t xml:space="preserve">18. </w:t>
      </w:r>
      <w:r w:rsidR="009D1F5C" w:rsidRPr="0094456B">
        <w:rPr>
          <w:rFonts w:ascii="Times New Roman" w:hAnsi="Times New Roman" w:cs="Times New Roman"/>
          <w:color w:val="auto"/>
          <w:lang w:val="hu-HU"/>
        </w:rPr>
        <w:t xml:space="preserve">Nyilatkozat </w:t>
      </w:r>
      <w:r w:rsidR="00680661">
        <w:rPr>
          <w:rFonts w:ascii="Times New Roman" w:hAnsi="Times New Roman" w:cs="Times New Roman"/>
          <w:color w:val="auto"/>
          <w:lang w:val="hu-HU"/>
        </w:rPr>
        <w:t>a tervezett tevékenység várható</w:t>
      </w:r>
      <w:r w:rsidR="009D1F5C" w:rsidRPr="0094456B">
        <w:rPr>
          <w:rFonts w:ascii="Times New Roman" w:hAnsi="Times New Roman" w:cs="Times New Roman"/>
          <w:color w:val="auto"/>
          <w:lang w:val="hu-HU"/>
        </w:rPr>
        <w:t xml:space="preserve"> országhatáron átterjedő hatásairól </w:t>
      </w:r>
      <w:bookmarkEnd w:id="0"/>
    </w:p>
    <w:p w:rsidR="00FF659C" w:rsidRPr="0094456B" w:rsidRDefault="00FF659C" w:rsidP="00FF659C">
      <w:pPr>
        <w:rPr>
          <w:rFonts w:ascii="Arial" w:hAnsi="Arial" w:cs="Arial"/>
          <w:sz w:val="25"/>
          <w:szCs w:val="25"/>
          <w:lang w:val="hu-HU"/>
        </w:rPr>
      </w:pPr>
    </w:p>
    <w:p w:rsidR="00FF659C" w:rsidRPr="0094456B" w:rsidRDefault="00FF659C" w:rsidP="00FF659C">
      <w:pPr>
        <w:rPr>
          <w:rFonts w:ascii="Arial" w:hAnsi="Arial" w:cs="Arial"/>
          <w:sz w:val="25"/>
          <w:szCs w:val="25"/>
          <w:lang w:val="hu-HU"/>
        </w:rPr>
      </w:pPr>
    </w:p>
    <w:p w:rsidR="00FF659C" w:rsidRPr="0094456B" w:rsidRDefault="00FE3060" w:rsidP="00FF659C">
      <w:pPr>
        <w:ind w:left="851" w:firstLine="567"/>
        <w:jc w:val="both"/>
        <w:rPr>
          <w:lang w:val="hu-HU"/>
        </w:rPr>
      </w:pPr>
      <w:r w:rsidRPr="0094456B">
        <w:rPr>
          <w:lang w:val="hu-HU"/>
        </w:rPr>
        <w:t xml:space="preserve">A vizsgált tervezetnek nem lesznek országhatáron átterjedő kedvezőtlen hatásai </w:t>
      </w:r>
      <w:r w:rsidR="0094456B" w:rsidRPr="0094456B">
        <w:rPr>
          <w:lang w:val="hu-HU"/>
        </w:rPr>
        <w:t>é</w:t>
      </w:r>
      <w:r w:rsidR="0094456B">
        <w:rPr>
          <w:lang w:val="hu-HU"/>
        </w:rPr>
        <w:t xml:space="preserve">s nem tesz eleget a </w:t>
      </w:r>
      <w:r w:rsidR="0094456B" w:rsidRPr="0094456B">
        <w:rPr>
          <w:lang w:val="hu-HU"/>
        </w:rPr>
        <w:t xml:space="preserve">T.t. 24/2006 sz. környezeti hatásvizsgálatról valamint némely törvény módosításáról és kiegészítéséről szóló törvény és későbbi módosításai </w:t>
      </w:r>
      <w:r w:rsidR="0094456B">
        <w:rPr>
          <w:lang w:val="hu-HU"/>
        </w:rPr>
        <w:t>40</w:t>
      </w:r>
      <w:r w:rsidR="0094456B" w:rsidRPr="0094456B">
        <w:rPr>
          <w:lang w:val="hu-HU"/>
        </w:rPr>
        <w:t>.§</w:t>
      </w:r>
      <w:r w:rsidR="0094456B">
        <w:rPr>
          <w:lang w:val="hu-HU"/>
        </w:rPr>
        <w:t xml:space="preserve"> feltételeinek, valamint </w:t>
      </w:r>
      <w:r w:rsidR="001A7B22">
        <w:rPr>
          <w:lang w:val="hu-HU"/>
        </w:rPr>
        <w:t>e törvény</w:t>
      </w:r>
      <w:r w:rsidR="0094456B">
        <w:rPr>
          <w:lang w:val="hu-HU"/>
        </w:rPr>
        <w:t xml:space="preserve"> 13. sz. és 8. sz. melléklet</w:t>
      </w:r>
      <w:r w:rsidR="001A7B22">
        <w:rPr>
          <w:lang w:val="hu-HU"/>
        </w:rPr>
        <w:t>ében szereplő kritériumoknak.</w:t>
      </w:r>
    </w:p>
    <w:p w:rsidR="00FF659C" w:rsidRPr="0094456B" w:rsidRDefault="001A7B22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Ez azt jelenti, ho</w:t>
      </w:r>
      <w:bookmarkStart w:id="1" w:name="_GoBack"/>
      <w:bookmarkEnd w:id="1"/>
      <w:r>
        <w:rPr>
          <w:lang w:val="hu-HU"/>
        </w:rPr>
        <w:t xml:space="preserve">gy nincs szó stratégiai dokumentumról, sem a 8. sz. mellékletben szereplő bármely tevékenységről, amelynek </w:t>
      </w:r>
      <w:r w:rsidR="008A2D43">
        <w:rPr>
          <w:lang w:val="hu-HU"/>
        </w:rPr>
        <w:t xml:space="preserve">a Magyarországgal közös országhatáron átterjedő </w:t>
      </w:r>
      <w:r>
        <w:rPr>
          <w:lang w:val="hu-HU"/>
        </w:rPr>
        <w:t>jelentős környezeti hatásai lennének</w:t>
      </w:r>
      <w:r w:rsidR="008A2D43">
        <w:rPr>
          <w:lang w:val="hu-HU"/>
        </w:rPr>
        <w:t>.</w:t>
      </w:r>
    </w:p>
    <w:p w:rsidR="00FF659C" w:rsidRPr="0094456B" w:rsidRDefault="00E83145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Ennek ellenére Magyarország</w:t>
      </w:r>
      <w:r w:rsidR="00CE272D">
        <w:rPr>
          <w:lang w:val="hu-HU"/>
        </w:rPr>
        <w:t xml:space="preserve"> Földművelésügyi Minisztériuma K</w:t>
      </w:r>
      <w:r>
        <w:rPr>
          <w:lang w:val="hu-HU"/>
        </w:rPr>
        <w:t>örnyezetv</w:t>
      </w:r>
      <w:r w:rsidR="00CE272D">
        <w:rPr>
          <w:lang w:val="hu-HU"/>
        </w:rPr>
        <w:t>édelmi O</w:t>
      </w:r>
      <w:r>
        <w:rPr>
          <w:lang w:val="hu-HU"/>
        </w:rPr>
        <w:t xml:space="preserve">sztályának </w:t>
      </w:r>
      <w:r w:rsidRPr="0094456B">
        <w:rPr>
          <w:lang w:val="hu-HU"/>
        </w:rPr>
        <w:t xml:space="preserve">KtnF /80-Z2V 2017 </w:t>
      </w:r>
      <w:r>
        <w:rPr>
          <w:lang w:val="hu-HU"/>
        </w:rPr>
        <w:t>sz. 2017. október 6-án kelt levelével</w:t>
      </w:r>
      <w:r w:rsidR="00D0083B">
        <w:rPr>
          <w:lang w:val="hu-HU"/>
        </w:rPr>
        <w:t xml:space="preserve"> a Terve</w:t>
      </w:r>
      <w:r w:rsidR="00CE272D">
        <w:rPr>
          <w:lang w:val="hu-HU"/>
        </w:rPr>
        <w:t>zettel kapcsolatos észrevételek</w:t>
      </w:r>
      <w:r w:rsidR="00D0083B">
        <w:rPr>
          <w:lang w:val="hu-HU"/>
        </w:rPr>
        <w:t xml:space="preserve"> kerültek benyújtásra az</w:t>
      </w:r>
      <w:r w:rsidR="00D0083B" w:rsidRPr="00D0083B">
        <w:rPr>
          <w:lang w:val="hu-HU"/>
        </w:rPr>
        <w:t xml:space="preserve"> </w:t>
      </w:r>
      <w:r w:rsidR="00D0083B">
        <w:rPr>
          <w:lang w:val="hu-HU"/>
        </w:rPr>
        <w:t>O</w:t>
      </w:r>
      <w:r w:rsidR="00D0083B" w:rsidRPr="00D0083B">
        <w:rPr>
          <w:lang w:val="hu-HU"/>
        </w:rPr>
        <w:t>rszághatáron átterjedő környezeti hatások vizsgálatáról szóló egyezmény</w:t>
      </w:r>
      <w:r w:rsidR="00D0083B">
        <w:rPr>
          <w:lang w:val="hu-HU"/>
        </w:rPr>
        <w:t xml:space="preserve">re (Espoo-i egyezmény) való hivatkozással. </w:t>
      </w:r>
      <w:r>
        <w:rPr>
          <w:lang w:val="hu-HU"/>
        </w:rPr>
        <w:t xml:space="preserve"> </w:t>
      </w:r>
    </w:p>
    <w:p w:rsidR="00FF659C" w:rsidRPr="0094456B" w:rsidRDefault="005457E2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 xml:space="preserve">A magyar fél aggályait nyilvánvalóan </w:t>
      </w:r>
      <w:r w:rsidR="002C715A">
        <w:rPr>
          <w:lang w:val="hu-HU"/>
        </w:rPr>
        <w:t>a tervezett tevékenység félreértése okozta, amelyet a magyar fél hulladékégető</w:t>
      </w:r>
      <w:r w:rsidR="00F76F24">
        <w:rPr>
          <w:lang w:val="hu-HU"/>
        </w:rPr>
        <w:t xml:space="preserve"> </w:t>
      </w:r>
      <w:r w:rsidR="002C715A">
        <w:rPr>
          <w:lang w:val="hu-HU"/>
        </w:rPr>
        <w:t>műnek értelme</w:t>
      </w:r>
      <w:r w:rsidR="00CE272D">
        <w:rPr>
          <w:lang w:val="hu-HU"/>
        </w:rPr>
        <w:t>zett (lásd a benyújtott észrevétel</w:t>
      </w:r>
      <w:r w:rsidR="002C715A">
        <w:rPr>
          <w:lang w:val="hu-HU"/>
        </w:rPr>
        <w:t xml:space="preserve"> 7</w:t>
      </w:r>
      <w:r w:rsidR="00E30828">
        <w:rPr>
          <w:lang w:val="hu-HU"/>
        </w:rPr>
        <w:t>. sz.</w:t>
      </w:r>
      <w:r w:rsidR="002C715A">
        <w:rPr>
          <w:lang w:val="hu-HU"/>
        </w:rPr>
        <w:t xml:space="preserve"> és 8</w:t>
      </w:r>
      <w:r w:rsidR="00E30828">
        <w:rPr>
          <w:lang w:val="hu-HU"/>
        </w:rPr>
        <w:t>. sz.</w:t>
      </w:r>
      <w:r w:rsidR="002C715A">
        <w:rPr>
          <w:lang w:val="hu-HU"/>
        </w:rPr>
        <w:t xml:space="preserve"> pontjában szereplő hozzászólásokat</w:t>
      </w:r>
      <w:r w:rsidR="00F76F24">
        <w:rPr>
          <w:lang w:val="hu-HU"/>
        </w:rPr>
        <w:t>).</w:t>
      </w:r>
    </w:p>
    <w:p w:rsidR="00FF659C" w:rsidRPr="0094456B" w:rsidRDefault="00396174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tanulmány benyújtója már magában a Tervezetben és azt követően jelen Hatástanulmányban is határozottan és egyértelműen bizonyít</w:t>
      </w:r>
      <w:r w:rsidR="007A30D0">
        <w:rPr>
          <w:lang w:val="hu-HU"/>
        </w:rPr>
        <w:t xml:space="preserve">ja, hogy a tervezett tevékenység során nem történik semmilyen hulladékégetés. Az egyetlen dolog, amit a tervezett tevékenység során elégetnek, a hálózatba juttatott klasszikus földgáz, amely a folyamathő termelésére szolgál.  </w:t>
      </w:r>
    </w:p>
    <w:p w:rsidR="00FF659C" w:rsidRPr="0094456B" w:rsidRDefault="00851E6B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tervezet benyújtója a beérkezett észrevételeket elfogadta, és ebben a tanulmányban részletesen kiértékelte azokat.</w:t>
      </w:r>
    </w:p>
    <w:p w:rsidR="00FF659C" w:rsidRPr="0094456B" w:rsidRDefault="00EE0681" w:rsidP="00FF659C">
      <w:pPr>
        <w:ind w:left="851" w:firstLine="567"/>
        <w:jc w:val="both"/>
        <w:rPr>
          <w:lang w:val="hu-HU"/>
        </w:rPr>
      </w:pPr>
      <w:r w:rsidRPr="00EE0681">
        <w:rPr>
          <w:lang w:val="hu-HU"/>
        </w:rPr>
        <w:t>Az országhatáron átterjedő környezeti hatások vizsgálatáról szóló</w:t>
      </w:r>
      <w:r>
        <w:rPr>
          <w:lang w:val="hu-HU"/>
        </w:rPr>
        <w:t xml:space="preserve"> egyezmény (Espoo-i egyezmény) II. sz. mellékletének megfelelően a benyújtott Tervezet jelen</w:t>
      </w:r>
      <w:r w:rsidR="000E1D50">
        <w:rPr>
          <w:lang w:val="hu-HU"/>
        </w:rPr>
        <w:t xml:space="preserve"> Hatástanulmányban kiegészítésre került</w:t>
      </w:r>
      <w:r w:rsidR="005E6BA9">
        <w:rPr>
          <w:lang w:val="hu-HU"/>
        </w:rPr>
        <w:t xml:space="preserve"> az említett melléklet szerinti</w:t>
      </w:r>
      <w:r w:rsidR="000E1D50">
        <w:rPr>
          <w:lang w:val="hu-HU"/>
        </w:rPr>
        <w:t xml:space="preserve"> információkkal és vizsgálatokkal</w:t>
      </w:r>
      <w:r w:rsidR="005E6BA9">
        <w:rPr>
          <w:lang w:val="hu-HU"/>
        </w:rPr>
        <w:t xml:space="preserve">, valamint a Magyarország részéről a </w:t>
      </w:r>
      <w:r w:rsidR="005E6BA9" w:rsidRPr="0094456B">
        <w:rPr>
          <w:lang w:val="hu-HU"/>
        </w:rPr>
        <w:t>KtnF /80-Z2V 2017</w:t>
      </w:r>
      <w:r w:rsidR="005E6BA9">
        <w:rPr>
          <w:lang w:val="hu-HU"/>
        </w:rPr>
        <w:t xml:space="preserve"> sz. levélben kért</w:t>
      </w:r>
      <w:r w:rsidR="00242703">
        <w:rPr>
          <w:lang w:val="hu-HU"/>
        </w:rPr>
        <w:t xml:space="preserve"> véleményekkel és vizsgálatokkal.</w:t>
      </w:r>
    </w:p>
    <w:p w:rsidR="00FF659C" w:rsidRPr="0094456B" w:rsidRDefault="00242703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Hatástanulmány A.II részében található a tervezett tevékenység és céljainak leírása.</w:t>
      </w:r>
      <w:r w:rsidR="00597EB1">
        <w:rPr>
          <w:lang w:val="hu-HU"/>
        </w:rPr>
        <w:t xml:space="preserve"> A benyújtott hatástanulmány keretén belül</w:t>
      </w:r>
      <w:r w:rsidR="00FF659C" w:rsidRPr="0094456B">
        <w:rPr>
          <w:lang w:val="hu-HU"/>
        </w:rPr>
        <w:t xml:space="preserve"> </w:t>
      </w:r>
      <w:r w:rsidR="00597EB1">
        <w:rPr>
          <w:lang w:val="hu-HU"/>
        </w:rPr>
        <w:t>a környezet minden területére és elemére gyakorolt hatások vizsgálata során</w:t>
      </w:r>
      <w:r w:rsidR="00432D67">
        <w:rPr>
          <w:lang w:val="hu-HU"/>
        </w:rPr>
        <w:t xml:space="preserve"> vizsgálatra került a tervezett tevékenység meg nem valósítása esetére vonatkozó változat is.</w:t>
      </w:r>
      <w:r w:rsidR="00E76491">
        <w:rPr>
          <w:lang w:val="hu-HU"/>
        </w:rPr>
        <w:t xml:space="preserve"> </w:t>
      </w:r>
      <w:r w:rsidR="00321C39">
        <w:rPr>
          <w:lang w:val="hu-HU"/>
        </w:rPr>
        <w:t xml:space="preserve">Külön </w:t>
      </w:r>
      <w:r w:rsidR="00E76491">
        <w:rPr>
          <w:lang w:val="hu-HU"/>
        </w:rPr>
        <w:t>vizsgálatra került a tervezett megoldás és a</w:t>
      </w:r>
      <w:r w:rsidR="00321C39">
        <w:rPr>
          <w:lang w:val="hu-HU"/>
        </w:rPr>
        <w:t xml:space="preserve"> tervezett tevékenység meg nem valósításának összehasonlítása a C.V.</w:t>
      </w:r>
      <w:r w:rsidR="00567340">
        <w:rPr>
          <w:lang w:val="hu-HU"/>
        </w:rPr>
        <w:t xml:space="preserve"> A tervezett tevékenység változatainak összehasonlítása és az optimális változat javaslata című</w:t>
      </w:r>
      <w:r w:rsidR="00321C39">
        <w:rPr>
          <w:lang w:val="hu-HU"/>
        </w:rPr>
        <w:t xml:space="preserve"> részben.</w:t>
      </w:r>
    </w:p>
    <w:p w:rsidR="00FF659C" w:rsidRPr="0094456B" w:rsidRDefault="005A1F34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 xml:space="preserve">A tervezett tevékenység által várhatóan érintett környezet leírása jelen Hatástanulmány C.I. és C.II. részében található. </w:t>
      </w:r>
      <w:r w:rsidR="00FF659C" w:rsidRPr="0094456B">
        <w:rPr>
          <w:lang w:val="hu-HU"/>
        </w:rPr>
        <w:t xml:space="preserve"> </w:t>
      </w:r>
    </w:p>
    <w:p w:rsidR="00FF659C" w:rsidRPr="0094456B" w:rsidRDefault="00F5264B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C.III. rész tartalmazza a tervezett tevékenység és változatai környezetre gyakorolt esetleges hatásainak részletes leírását és azok súlyosságának értékelését.</w:t>
      </w:r>
    </w:p>
    <w:p w:rsidR="00FF659C" w:rsidRPr="0094456B" w:rsidRDefault="002021EB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C.IV. rész magába foglalja a súlyos környezeti hatás mérséklésére szolgáló intézkedések leírását, a C.VI. részben pedig egy monitoring és projekt utáni elemzés javaslat van.</w:t>
      </w:r>
    </w:p>
    <w:p w:rsidR="00FF659C" w:rsidRPr="0094456B" w:rsidRDefault="009A23AA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C.VII. rész megítéli</w:t>
      </w:r>
      <w:r w:rsidR="00680661">
        <w:rPr>
          <w:lang w:val="hu-HU"/>
        </w:rPr>
        <w:t xml:space="preserve"> az alkalmazott módszerek alkalmasságát</w:t>
      </w:r>
      <w:r>
        <w:rPr>
          <w:lang w:val="hu-HU"/>
        </w:rPr>
        <w:t xml:space="preserve"> a C.VIII. rész pedig elemzi az ismeretek hiányosságait és bizonytalanságait</w:t>
      </w:r>
      <w:r w:rsidR="00AF6954">
        <w:rPr>
          <w:lang w:val="hu-HU"/>
        </w:rPr>
        <w:t>, amelyek felmerültek a hatástanulmány elkészítésekor.</w:t>
      </w:r>
    </w:p>
    <w:p w:rsidR="00FF659C" w:rsidRPr="0094456B" w:rsidRDefault="0048445A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lastRenderedPageBreak/>
        <w:t xml:space="preserve">A benyújtott hatástanulmány </w:t>
      </w:r>
      <w:r w:rsidR="00B121CB">
        <w:rPr>
          <w:lang w:val="hu-HU"/>
        </w:rPr>
        <w:t>végén a C.X. részben található</w:t>
      </w:r>
      <w:r>
        <w:rPr>
          <w:lang w:val="hu-HU"/>
        </w:rPr>
        <w:t xml:space="preserve"> egy közérthető összefoglaló.</w:t>
      </w:r>
    </w:p>
    <w:p w:rsidR="00FF659C" w:rsidRPr="0094456B" w:rsidRDefault="00B121CB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 xml:space="preserve">A tervezett tevékenység érintett területre </w:t>
      </w:r>
      <w:r w:rsidR="00BD0335">
        <w:rPr>
          <w:lang w:val="hu-HU"/>
        </w:rPr>
        <w:t xml:space="preserve">gyakorolt hatásának </w:t>
      </w:r>
      <w:r>
        <w:rPr>
          <w:lang w:val="hu-HU"/>
        </w:rPr>
        <w:t>– beleértve a magyar oldalon fekvő területet is –</w:t>
      </w:r>
      <w:r w:rsidR="00BD0335">
        <w:rPr>
          <w:lang w:val="hu-HU"/>
        </w:rPr>
        <w:t xml:space="preserve"> </w:t>
      </w:r>
      <w:r>
        <w:rPr>
          <w:lang w:val="hu-HU"/>
        </w:rPr>
        <w:t>vizsgálata</w:t>
      </w:r>
      <w:r w:rsidR="00BD0335">
        <w:rPr>
          <w:lang w:val="hu-HU"/>
        </w:rPr>
        <w:t xml:space="preserve"> független szakértők segítségével is történt, külön tanulmányok formájában.</w:t>
      </w:r>
      <w:r w:rsidR="00FF659C" w:rsidRPr="0094456B">
        <w:rPr>
          <w:lang w:val="hu-HU"/>
        </w:rPr>
        <w:t xml:space="preserve"> </w:t>
      </w:r>
      <w:r w:rsidR="006A02F8">
        <w:rPr>
          <w:lang w:val="hu-HU"/>
        </w:rPr>
        <w:t>Ily módon került kidolgozásra az egészségügyi kockázatértékelés</w:t>
      </w:r>
      <w:r w:rsidR="00DD282D">
        <w:rPr>
          <w:lang w:val="hu-HU"/>
        </w:rPr>
        <w:t>, Diffúziós tanulmány és az Akusztikai tanulmány.</w:t>
      </w:r>
      <w:r w:rsidR="00FF659C" w:rsidRPr="0094456B">
        <w:rPr>
          <w:lang w:val="hu-HU"/>
        </w:rPr>
        <w:t xml:space="preserve"> </w:t>
      </w:r>
      <w:r w:rsidR="0057560F">
        <w:rPr>
          <w:lang w:val="hu-HU"/>
        </w:rPr>
        <w:t>Ennél a vizsgálatnál indokolt esetekben referenciapontok kerültek kijelölésre Magyarország területén is.</w:t>
      </w:r>
      <w:r w:rsidR="00FF659C" w:rsidRPr="0094456B">
        <w:rPr>
          <w:lang w:val="hu-HU"/>
        </w:rPr>
        <w:t xml:space="preserve"> </w:t>
      </w:r>
    </w:p>
    <w:p w:rsidR="00FF659C" w:rsidRPr="0094456B" w:rsidRDefault="00FF659C" w:rsidP="00FF659C">
      <w:pPr>
        <w:ind w:left="851" w:firstLine="567"/>
        <w:jc w:val="both"/>
        <w:rPr>
          <w:lang w:val="hu-HU"/>
        </w:rPr>
      </w:pPr>
    </w:p>
    <w:p w:rsidR="00FF659C" w:rsidRPr="0094456B" w:rsidRDefault="009C63B9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Az akusztikai tanulmány következtetései a következők:</w:t>
      </w:r>
    </w:p>
    <w:p w:rsidR="00FF659C" w:rsidRPr="0094456B" w:rsidRDefault="00FF659C" w:rsidP="006F7A52">
      <w:pPr>
        <w:ind w:left="851" w:firstLine="567"/>
        <w:jc w:val="both"/>
        <w:rPr>
          <w:lang w:val="hu-HU"/>
        </w:rPr>
      </w:pPr>
      <w:r w:rsidRPr="0094456B">
        <w:rPr>
          <w:lang w:val="hu-HU"/>
        </w:rPr>
        <w:t xml:space="preserve">„ </w:t>
      </w:r>
      <w:r w:rsidR="000A2B4A">
        <w:rPr>
          <w:lang w:val="hu-HU"/>
        </w:rPr>
        <w:t xml:space="preserve">Az elvégzett előrejelzés alapján megállapítjuk, hogy a </w:t>
      </w:r>
      <w:r w:rsidRPr="0094456B">
        <w:rPr>
          <w:lang w:val="hu-HU"/>
        </w:rPr>
        <w:t>„GREEN PARK</w:t>
      </w:r>
      <w:r w:rsidR="006F7A52">
        <w:rPr>
          <w:lang w:val="hu-HU"/>
        </w:rPr>
        <w:t xml:space="preserve"> </w:t>
      </w:r>
      <w:r w:rsidRPr="0094456B">
        <w:rPr>
          <w:lang w:val="hu-HU"/>
        </w:rPr>
        <w:t>ŠTÚROVO“</w:t>
      </w:r>
      <w:r w:rsidR="00E30828">
        <w:rPr>
          <w:lang w:val="hu-HU"/>
        </w:rPr>
        <w:t xml:space="preserve"> terv</w:t>
      </w:r>
      <w:r w:rsidR="006F7A52">
        <w:rPr>
          <w:lang w:val="hu-HU"/>
        </w:rPr>
        <w:t>ezet nem befolyásolja jelentősen a zajhelyzetet Magyarország területén, és nincs szükség semmilyen zajcsökkentő intézkedésekre</w:t>
      </w:r>
      <w:r w:rsidRPr="0094456B">
        <w:rPr>
          <w:lang w:val="hu-HU"/>
        </w:rPr>
        <w:t>.“</w:t>
      </w:r>
    </w:p>
    <w:p w:rsidR="00FF659C" w:rsidRPr="0094456B" w:rsidRDefault="006F7A52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Ezek a tanulmányok a jelen hatástanulmány mellékletét képezik.</w:t>
      </w:r>
    </w:p>
    <w:p w:rsidR="003321C3" w:rsidRPr="0094456B" w:rsidRDefault="009F094D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Különösen</w:t>
      </w:r>
      <w:r w:rsidR="006F7A52">
        <w:rPr>
          <w:lang w:val="hu-HU"/>
        </w:rPr>
        <w:t xml:space="preserve"> </w:t>
      </w:r>
      <w:r w:rsidR="00EE4B9D">
        <w:rPr>
          <w:lang w:val="hu-HU"/>
        </w:rPr>
        <w:t>vizsgálták</w:t>
      </w:r>
      <w:r w:rsidR="006F7A52">
        <w:rPr>
          <w:lang w:val="hu-HU"/>
        </w:rPr>
        <w:t xml:space="preserve"> </w:t>
      </w:r>
      <w:r>
        <w:rPr>
          <w:lang w:val="hu-HU"/>
        </w:rPr>
        <w:t>a magyar oldal leglátogatottabb területének tájképére gyakorolt hatásokat</w:t>
      </w:r>
      <w:r w:rsidR="00EE4B9D">
        <w:rPr>
          <w:lang w:val="hu-HU"/>
        </w:rPr>
        <w:t>. Kidolgozásra került egy fotó</w:t>
      </w:r>
      <w:r>
        <w:rPr>
          <w:lang w:val="hu-HU"/>
        </w:rPr>
        <w:t>dokumentáció</w:t>
      </w:r>
      <w:r w:rsidR="00EE4B9D">
        <w:rPr>
          <w:lang w:val="hu-HU"/>
        </w:rPr>
        <w:t>, amely igazolja, hogy a tervezett tevékenység nem zavarja meg a jelenlegi tájképet.</w:t>
      </w:r>
      <w:r w:rsidR="002F067C">
        <w:rPr>
          <w:lang w:val="hu-HU"/>
        </w:rPr>
        <w:t xml:space="preserve"> A részletes vizsgálat, beleértve a fotódokumentációt is a Hatástanulmány C.III. rész A tájra – tájszerkezetre, </w:t>
      </w:r>
      <w:r w:rsidR="003321C3">
        <w:rPr>
          <w:lang w:val="hu-HU"/>
        </w:rPr>
        <w:t xml:space="preserve">tájhasználatra, tájképre </w:t>
      </w:r>
      <w:r w:rsidR="002F067C">
        <w:rPr>
          <w:lang w:val="hu-HU"/>
        </w:rPr>
        <w:t>gyakorolt hatások</w:t>
      </w:r>
      <w:r w:rsidR="003321C3">
        <w:rPr>
          <w:lang w:val="hu-HU"/>
        </w:rPr>
        <w:t xml:space="preserve"> című 8 </w:t>
      </w:r>
      <w:r w:rsidR="002F067C">
        <w:rPr>
          <w:lang w:val="hu-HU"/>
        </w:rPr>
        <w:t>pontjában található</w:t>
      </w:r>
      <w:r w:rsidR="003321C3">
        <w:rPr>
          <w:lang w:val="hu-HU"/>
        </w:rPr>
        <w:t xml:space="preserve">k. </w:t>
      </w:r>
    </w:p>
    <w:p w:rsidR="00FF659C" w:rsidRPr="0094456B" w:rsidRDefault="003321C3" w:rsidP="00FF659C">
      <w:pPr>
        <w:ind w:left="851" w:firstLine="567"/>
        <w:jc w:val="both"/>
        <w:rPr>
          <w:lang w:val="hu-HU"/>
        </w:rPr>
      </w:pPr>
      <w:r>
        <w:rPr>
          <w:lang w:val="hu-HU"/>
        </w:rPr>
        <w:t>A magyar fél által</w:t>
      </w:r>
      <w:r w:rsidR="006445B2">
        <w:rPr>
          <w:lang w:val="hu-HU"/>
        </w:rPr>
        <w:t xml:space="preserve"> írásban,</w:t>
      </w:r>
      <w:r>
        <w:rPr>
          <w:lang w:val="hu-HU"/>
        </w:rPr>
        <w:t xml:space="preserve"> a fent említett le</w:t>
      </w:r>
      <w:r w:rsidR="006445B2">
        <w:rPr>
          <w:lang w:val="hu-HU"/>
        </w:rPr>
        <w:t>vélben benyújtott észrevételek konkrét kiértékelése a C.X. Közérthető összefoglaló című részben van összefoglalva</w:t>
      </w:r>
      <w:r w:rsidR="00437E40">
        <w:rPr>
          <w:lang w:val="hu-HU"/>
        </w:rPr>
        <w:t xml:space="preserve"> – annak befejező részében.</w:t>
      </w:r>
    </w:p>
    <w:p w:rsidR="002A65C5" w:rsidRDefault="00437E40" w:rsidP="00FF659C">
      <w:pPr>
        <w:ind w:left="851" w:firstLine="567"/>
        <w:jc w:val="both"/>
        <w:rPr>
          <w:b/>
          <w:i/>
          <w:lang w:val="hu-HU"/>
        </w:rPr>
      </w:pPr>
      <w:r>
        <w:rPr>
          <w:b/>
          <w:i/>
          <w:lang w:val="hu-HU"/>
        </w:rPr>
        <w:t>A tervezett tevékenység környezetre gyako</w:t>
      </w:r>
      <w:r w:rsidR="003751B9">
        <w:rPr>
          <w:b/>
          <w:i/>
          <w:lang w:val="hu-HU"/>
        </w:rPr>
        <w:t>rolt hatásainak kiértékelése</w:t>
      </w:r>
      <w:r w:rsidR="00EC5BC9">
        <w:rPr>
          <w:b/>
          <w:i/>
          <w:lang w:val="hu-HU"/>
        </w:rPr>
        <w:t xml:space="preserve"> alapján, a benyújtott hatástanulmány és a független szakemberek mellékelt szakmai tanulmányai s</w:t>
      </w:r>
      <w:r w:rsidR="00544E74">
        <w:rPr>
          <w:b/>
          <w:i/>
          <w:lang w:val="hu-HU"/>
        </w:rPr>
        <w:t>zerinti információk alapján megállapítható, hogy a tervezett tevékenység megvalósításáná</w:t>
      </w:r>
      <w:r w:rsidR="002F4FE4">
        <w:rPr>
          <w:b/>
          <w:i/>
          <w:lang w:val="hu-HU"/>
        </w:rPr>
        <w:t>l nem bizonyított és nem is valószínű a tevékenység</w:t>
      </w:r>
      <w:r w:rsidR="00E30828">
        <w:rPr>
          <w:b/>
          <w:i/>
          <w:lang w:val="hu-HU"/>
        </w:rPr>
        <w:t>nek bármilyen</w:t>
      </w:r>
      <w:r w:rsidR="002A65C5">
        <w:rPr>
          <w:b/>
          <w:i/>
          <w:lang w:val="hu-HU"/>
        </w:rPr>
        <w:t>,</w:t>
      </w:r>
      <w:r w:rsidR="00544E74">
        <w:rPr>
          <w:b/>
          <w:i/>
          <w:lang w:val="hu-HU"/>
        </w:rPr>
        <w:t xml:space="preserve"> </w:t>
      </w:r>
      <w:r w:rsidR="002A65C5" w:rsidRPr="002A65C5">
        <w:rPr>
          <w:b/>
          <w:i/>
          <w:lang w:val="hu-HU"/>
        </w:rPr>
        <w:t xml:space="preserve">a Magyarországgal közös országhatáron átterjedő jelentős </w:t>
      </w:r>
      <w:r w:rsidR="002A65C5">
        <w:rPr>
          <w:b/>
          <w:i/>
          <w:lang w:val="hu-HU"/>
        </w:rPr>
        <w:t>kedvezőtlen hatása.</w:t>
      </w:r>
    </w:p>
    <w:p w:rsidR="00FF659C" w:rsidRPr="0094456B" w:rsidRDefault="00544E74" w:rsidP="00FF659C">
      <w:pPr>
        <w:ind w:left="851" w:firstLine="567"/>
        <w:jc w:val="both"/>
        <w:rPr>
          <w:b/>
          <w:i/>
          <w:lang w:val="hu-HU"/>
        </w:rPr>
      </w:pPr>
      <w:r>
        <w:rPr>
          <w:b/>
          <w:i/>
          <w:lang w:val="hu-HU"/>
        </w:rPr>
        <w:t xml:space="preserve">  </w:t>
      </w:r>
    </w:p>
    <w:p w:rsidR="0070357F" w:rsidRPr="0094456B" w:rsidRDefault="0070357F">
      <w:pPr>
        <w:rPr>
          <w:lang w:val="hu-HU"/>
        </w:rPr>
      </w:pPr>
    </w:p>
    <w:sectPr w:rsidR="0070357F" w:rsidRPr="0094456B" w:rsidSect="002B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D2C"/>
    <w:multiLevelType w:val="hybridMultilevel"/>
    <w:tmpl w:val="FBDA737C"/>
    <w:lvl w:ilvl="0" w:tplc="FFFFFFFF">
      <w:start w:val="1"/>
      <w:numFmt w:val="decimal"/>
      <w:pStyle w:val="Cmsor2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C"/>
    <w:rsid w:val="000A2B4A"/>
    <w:rsid w:val="000E1D50"/>
    <w:rsid w:val="001A7B22"/>
    <w:rsid w:val="002021EB"/>
    <w:rsid w:val="00242703"/>
    <w:rsid w:val="002A65C5"/>
    <w:rsid w:val="002B09C4"/>
    <w:rsid w:val="002C715A"/>
    <w:rsid w:val="002F067C"/>
    <w:rsid w:val="002F4FE4"/>
    <w:rsid w:val="00321C39"/>
    <w:rsid w:val="003321C3"/>
    <w:rsid w:val="003751B9"/>
    <w:rsid w:val="00396174"/>
    <w:rsid w:val="00423020"/>
    <w:rsid w:val="00432D67"/>
    <w:rsid w:val="00437E40"/>
    <w:rsid w:val="0048445A"/>
    <w:rsid w:val="00544E74"/>
    <w:rsid w:val="005457E2"/>
    <w:rsid w:val="00567340"/>
    <w:rsid w:val="0057560F"/>
    <w:rsid w:val="00597EB1"/>
    <w:rsid w:val="005A1F34"/>
    <w:rsid w:val="005D15AD"/>
    <w:rsid w:val="005E6BA9"/>
    <w:rsid w:val="006445B2"/>
    <w:rsid w:val="00680661"/>
    <w:rsid w:val="006A02F8"/>
    <w:rsid w:val="006F7A52"/>
    <w:rsid w:val="0070357F"/>
    <w:rsid w:val="007A30D0"/>
    <w:rsid w:val="00851E6B"/>
    <w:rsid w:val="008A2D43"/>
    <w:rsid w:val="0094456B"/>
    <w:rsid w:val="009557C2"/>
    <w:rsid w:val="009A23AA"/>
    <w:rsid w:val="009C63B9"/>
    <w:rsid w:val="009D1F5C"/>
    <w:rsid w:val="009F094D"/>
    <w:rsid w:val="00AA57F8"/>
    <w:rsid w:val="00AE74DE"/>
    <w:rsid w:val="00AF6954"/>
    <w:rsid w:val="00B121CB"/>
    <w:rsid w:val="00B36C74"/>
    <w:rsid w:val="00BD0335"/>
    <w:rsid w:val="00C5466F"/>
    <w:rsid w:val="00CE272D"/>
    <w:rsid w:val="00D0083B"/>
    <w:rsid w:val="00DD282D"/>
    <w:rsid w:val="00E30828"/>
    <w:rsid w:val="00E76491"/>
    <w:rsid w:val="00E83145"/>
    <w:rsid w:val="00EC5BC9"/>
    <w:rsid w:val="00EE0681"/>
    <w:rsid w:val="00EE4B9D"/>
    <w:rsid w:val="00F40ADB"/>
    <w:rsid w:val="00F5264B"/>
    <w:rsid w:val="00F76F24"/>
    <w:rsid w:val="00FA63BB"/>
    <w:rsid w:val="00FE306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5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2">
    <w:name w:val="heading 2"/>
    <w:basedOn w:val="Norml"/>
    <w:next w:val="Norml"/>
    <w:link w:val="Nadpis2Char"/>
    <w:qFormat/>
    <w:rsid w:val="00FF659C"/>
    <w:pPr>
      <w:keepNext/>
      <w:numPr>
        <w:numId w:val="1"/>
      </w:numPr>
      <w:outlineLvl w:val="1"/>
    </w:pPr>
    <w:rPr>
      <w:rFonts w:ascii="Arial" w:hAnsi="Arial" w:cs="Arial"/>
      <w:b/>
      <w:bCs/>
      <w:color w:val="000000"/>
      <w:sz w:val="28"/>
      <w:szCs w:val="2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dpis2Char">
    <w:name w:val="Nadpis 2 Char"/>
    <w:basedOn w:val="Bekezdsalapbettpusa"/>
    <w:link w:val="Cmsor2"/>
    <w:rsid w:val="00FF659C"/>
    <w:rPr>
      <w:rFonts w:ascii="Arial" w:eastAsia="Times New Roman" w:hAnsi="Arial" w:cs="Arial"/>
      <w:b/>
      <w:bCs/>
      <w:color w:val="000000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5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2">
    <w:name w:val="heading 2"/>
    <w:basedOn w:val="Norml"/>
    <w:next w:val="Norml"/>
    <w:link w:val="Nadpis2Char"/>
    <w:qFormat/>
    <w:rsid w:val="00FF659C"/>
    <w:pPr>
      <w:keepNext/>
      <w:numPr>
        <w:numId w:val="1"/>
      </w:numPr>
      <w:outlineLvl w:val="1"/>
    </w:pPr>
    <w:rPr>
      <w:rFonts w:ascii="Arial" w:hAnsi="Arial" w:cs="Arial"/>
      <w:b/>
      <w:bCs/>
      <w:color w:val="000000"/>
      <w:sz w:val="28"/>
      <w:szCs w:val="2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dpis2Char">
    <w:name w:val="Nadpis 2 Char"/>
    <w:basedOn w:val="Bekezdsalapbettpusa"/>
    <w:link w:val="Cmsor2"/>
    <w:rsid w:val="00FF659C"/>
    <w:rPr>
      <w:rFonts w:ascii="Arial" w:eastAsia="Times New Roman" w:hAnsi="Arial" w:cs="Arial"/>
      <w:b/>
      <w:bCs/>
      <w:color w:val="00000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4380</Characters>
  <Application>Microsoft Office Word</Application>
  <DocSecurity>4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Király Anna</cp:lastModifiedBy>
  <cp:revision>2</cp:revision>
  <dcterms:created xsi:type="dcterms:W3CDTF">2018-06-28T08:33:00Z</dcterms:created>
  <dcterms:modified xsi:type="dcterms:W3CDTF">2018-06-28T08:33:00Z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